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A248B" w14:textId="77777777" w:rsidR="00D17DC0" w:rsidRDefault="00D17DC0" w:rsidP="00D17DC0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Злынковского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 информирует</w:t>
      </w:r>
    </w:p>
    <w:p w14:paraId="0DA8D392" w14:textId="77777777" w:rsidR="00D17DC0" w:rsidRDefault="00D17DC0" w:rsidP="00D17DC0">
      <w:pPr>
        <w:spacing w:after="0" w:line="288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3B99F1D" w14:textId="631A0BA0" w:rsidR="00D17DC0" w:rsidRDefault="00D17DC0" w:rsidP="00D17DC0">
      <w:pPr>
        <w:spacing w:after="0" w:line="288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DBE45EB" w14:textId="77777777" w:rsidR="00D17DC0" w:rsidRDefault="00D17DC0" w:rsidP="00D17DC0">
      <w:pPr>
        <w:spacing w:after="0" w:line="288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8D0FC8" w14:textId="77777777" w:rsidR="00D17DC0" w:rsidRPr="00D17DC0" w:rsidRDefault="00D17DC0" w:rsidP="00D17DC0">
      <w:pPr>
        <w:spacing w:after="0" w:line="288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7BAE7A" w14:textId="77777777" w:rsidR="00D17DC0" w:rsidRPr="00D17DC0" w:rsidRDefault="00D17DC0" w:rsidP="00D17DC0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7D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2025 год продлена программа господдержки экспорта промышленной продукции (товаров, работ, услуг)</w:t>
      </w:r>
    </w:p>
    <w:p w14:paraId="1DE155FD" w14:textId="77777777" w:rsidR="00D17DC0" w:rsidRPr="00D17DC0" w:rsidRDefault="00D17DC0" w:rsidP="00D17DC0">
      <w:pPr>
        <w:spacing w:after="0" w:line="168" w:lineRule="atLeast"/>
        <w:rPr>
          <w:rFonts w:ascii="Times New Roman" w:eastAsia="Times New Roman" w:hAnsi="Times New Roman"/>
          <w:sz w:val="17"/>
          <w:szCs w:val="17"/>
          <w:lang w:eastAsia="ru-RU"/>
        </w:rPr>
      </w:pPr>
      <w:r w:rsidRPr="00D17DC0">
        <w:rPr>
          <w:rFonts w:ascii="Times New Roman" w:eastAsia="Times New Roman" w:hAnsi="Times New Roman"/>
          <w:sz w:val="17"/>
          <w:szCs w:val="17"/>
          <w:lang w:eastAsia="ru-RU"/>
        </w:rPr>
        <w:t> </w:t>
      </w:r>
    </w:p>
    <w:p w14:paraId="6BB766B8" w14:textId="39DEFA1D" w:rsidR="00597EC4" w:rsidRPr="00D17DC0" w:rsidRDefault="00597EC4" w:rsidP="00597EC4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EC4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</w:t>
      </w:r>
      <w:r w:rsidRPr="00D17DC0">
        <w:rPr>
          <w:rFonts w:ascii="Times New Roman" w:eastAsia="Times New Roman" w:hAnsi="Times New Roman"/>
          <w:sz w:val="28"/>
          <w:szCs w:val="28"/>
          <w:lang w:eastAsia="ru-RU"/>
        </w:rPr>
        <w:t>Правительства РФ от 05.08.2025 N 1171</w:t>
      </w:r>
      <w:r w:rsidRPr="00D17DC0">
        <w:rPr>
          <w:rFonts w:ascii="Times New Roman" w:eastAsia="Times New Roman" w:hAnsi="Times New Roman"/>
          <w:sz w:val="28"/>
          <w:szCs w:val="28"/>
          <w:lang w:eastAsia="ru-RU"/>
        </w:rPr>
        <w:br/>
        <w:t>"О внесении изменений в постановление Правительства Российской Федерации от 1 ноября 2008 г. N 803"</w:t>
      </w:r>
      <w:r w:rsidRPr="00597E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597EC4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D17DC0">
        <w:rPr>
          <w:rFonts w:ascii="Times New Roman" w:eastAsia="Times New Roman" w:hAnsi="Times New Roman"/>
          <w:bCs/>
          <w:sz w:val="28"/>
          <w:szCs w:val="28"/>
          <w:lang w:eastAsia="ru-RU"/>
        </w:rPr>
        <w:t>а 2025 год продлена программа господдержки экспорта промышленной продукции (товаров, работ, услуг)</w:t>
      </w:r>
    </w:p>
    <w:p w14:paraId="612D6178" w14:textId="7F84F59D" w:rsidR="00D17DC0" w:rsidRPr="00D17DC0" w:rsidRDefault="00597EC4" w:rsidP="00597EC4">
      <w:pPr>
        <w:spacing w:before="168"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DC0" w:rsidRPr="00D17DC0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Соответствующее изменение внесено в Правила предоставления государственных гарантий, утвержденные постановлением Правительства РФ от 01.11.2008 N 803. </w:t>
      </w:r>
    </w:p>
    <w:p w14:paraId="25011AAD" w14:textId="77777777" w:rsidR="00D17DC0" w:rsidRPr="00D17DC0" w:rsidRDefault="00D17DC0" w:rsidP="00597EC4">
      <w:pPr>
        <w:spacing w:before="168"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7DC0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уточнены отдельные положения Правил, в частности, установлено, что в 2025 году государственная гарантия предоставляется в обеспечение исполнения обязательств российского экспортера, срок исполнения которых в соответствии с условиями кредитного договора наступает после 1 января 2028 г. </w:t>
      </w:r>
    </w:p>
    <w:p w14:paraId="36692FC5" w14:textId="77777777" w:rsidR="00D17DC0" w:rsidRPr="00D17DC0" w:rsidRDefault="00D17DC0" w:rsidP="00597EC4">
      <w:pPr>
        <w:spacing w:before="168"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7DC0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определены требования к условиям кредитного договора для целей предоставления государственных гарантий (в части контроля за целевым использованием средств кредита, а также закрепления безусловного права российского экспортера досрочно исполнять обязательства по возврату суммы кредита). </w:t>
      </w:r>
    </w:p>
    <w:p w14:paraId="3C877965" w14:textId="77777777" w:rsidR="00D17DC0" w:rsidRPr="00597EC4" w:rsidRDefault="00D17DC0" w:rsidP="00D17D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8E4A5" w14:textId="77777777" w:rsidR="00D17DC0" w:rsidRDefault="00D17DC0" w:rsidP="00D17DC0">
      <w:pPr>
        <w:spacing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</w:p>
    <w:p w14:paraId="6B785652" w14:textId="77777777" w:rsidR="00D17DC0" w:rsidRDefault="00D17DC0" w:rsidP="00D17DC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прокурора района                                                       С.В. Новик</w:t>
      </w:r>
    </w:p>
    <w:p w14:paraId="02947377" w14:textId="77777777" w:rsidR="00D17DC0" w:rsidRDefault="00D17DC0" w:rsidP="00D17DC0"/>
    <w:bookmarkEnd w:id="0"/>
    <w:p w14:paraId="52C2A571" w14:textId="77777777" w:rsidR="008A1C68" w:rsidRDefault="008A1C68"/>
    <w:sectPr w:rsidR="008A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88"/>
    <w:rsid w:val="00512988"/>
    <w:rsid w:val="00597EC4"/>
    <w:rsid w:val="008A1C68"/>
    <w:rsid w:val="00D1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5075"/>
  <w15:chartTrackingRefBased/>
  <w15:docId w15:val="{B29E73AC-528A-441F-A510-93FB6C9A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DC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2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Сергей Владимирович</dc:creator>
  <cp:keywords/>
  <dc:description/>
  <cp:lastModifiedBy>Новик Сергей Владимирович</cp:lastModifiedBy>
  <cp:revision>2</cp:revision>
  <cp:lastPrinted>2025-10-27T14:55:00Z</cp:lastPrinted>
  <dcterms:created xsi:type="dcterms:W3CDTF">2025-10-27T14:44:00Z</dcterms:created>
  <dcterms:modified xsi:type="dcterms:W3CDTF">2025-10-27T14:55:00Z</dcterms:modified>
</cp:coreProperties>
</file>